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0F81" w:rsidRPr="0085532B" w:rsidRDefault="00350F81" w:rsidP="0085532B">
      <w:pPr>
        <w:spacing w:line="480" w:lineRule="auto"/>
        <w:jc w:val="both"/>
        <w:rPr>
          <w:shd w:val="clear" w:color="auto" w:fill="FFFFFF"/>
        </w:rPr>
      </w:pPr>
      <w:bookmarkStart w:id="0" w:name="_GoBack"/>
      <w:bookmarkEnd w:id="0"/>
    </w:p>
    <w:p w:rsidR="00350F81" w:rsidRPr="0085532B" w:rsidRDefault="00350F81" w:rsidP="0085532B">
      <w:pPr>
        <w:spacing w:line="480" w:lineRule="auto"/>
        <w:jc w:val="both"/>
        <w:rPr>
          <w:shd w:val="clear" w:color="auto" w:fill="FFFFFF"/>
        </w:rPr>
      </w:pPr>
    </w:p>
    <w:p w:rsidR="00350F81" w:rsidRPr="0085532B" w:rsidRDefault="00350F81" w:rsidP="0085532B">
      <w:pPr>
        <w:spacing w:line="480" w:lineRule="auto"/>
        <w:jc w:val="both"/>
        <w:rPr>
          <w:shd w:val="clear" w:color="auto" w:fill="FFFFFF"/>
        </w:rPr>
      </w:pPr>
    </w:p>
    <w:p w:rsidR="00350F81" w:rsidRPr="0085532B" w:rsidRDefault="00350F81" w:rsidP="0085532B">
      <w:pPr>
        <w:spacing w:line="480" w:lineRule="auto"/>
        <w:jc w:val="both"/>
        <w:rPr>
          <w:shd w:val="clear" w:color="auto" w:fill="FFFFFF"/>
        </w:rPr>
      </w:pPr>
    </w:p>
    <w:p w:rsidR="00350F81" w:rsidRPr="0085532B" w:rsidRDefault="00350F81" w:rsidP="0085532B">
      <w:pPr>
        <w:spacing w:line="480" w:lineRule="auto"/>
        <w:jc w:val="both"/>
        <w:rPr>
          <w:shd w:val="clear" w:color="auto" w:fill="FFFFFF"/>
        </w:rPr>
      </w:pPr>
    </w:p>
    <w:p w:rsidR="00350F81" w:rsidRPr="0085532B" w:rsidRDefault="00350F81" w:rsidP="0085532B">
      <w:pPr>
        <w:spacing w:line="480" w:lineRule="auto"/>
        <w:jc w:val="center"/>
        <w:rPr>
          <w:shd w:val="clear" w:color="auto" w:fill="FFFFFF"/>
        </w:rPr>
      </w:pPr>
      <w:r w:rsidRPr="0085532B">
        <w:rPr>
          <w:shd w:val="clear" w:color="auto" w:fill="FFFFFF"/>
        </w:rPr>
        <w:t>EFFECTS OF MIXING ALCOHOL WITH MEDICATIONS</w:t>
      </w:r>
    </w:p>
    <w:p w:rsidR="00350F81" w:rsidRPr="0085532B" w:rsidRDefault="00350F81" w:rsidP="0085532B">
      <w:pPr>
        <w:spacing w:line="480" w:lineRule="auto"/>
        <w:jc w:val="center"/>
        <w:rPr>
          <w:shd w:val="clear" w:color="auto" w:fill="FFFFFF"/>
        </w:rPr>
      </w:pPr>
      <w:r w:rsidRPr="0085532B">
        <w:rPr>
          <w:shd w:val="clear" w:color="auto" w:fill="FFFFFF"/>
        </w:rPr>
        <w:t>Name:</w:t>
      </w:r>
    </w:p>
    <w:p w:rsidR="00350F81" w:rsidRPr="0085532B" w:rsidRDefault="00350F81" w:rsidP="0085532B">
      <w:pPr>
        <w:spacing w:line="480" w:lineRule="auto"/>
        <w:jc w:val="center"/>
        <w:rPr>
          <w:shd w:val="clear" w:color="auto" w:fill="FFFFFF"/>
        </w:rPr>
      </w:pPr>
      <w:r w:rsidRPr="0085532B">
        <w:rPr>
          <w:shd w:val="clear" w:color="auto" w:fill="FFFFFF"/>
        </w:rPr>
        <w:t>Tutor:</w:t>
      </w:r>
    </w:p>
    <w:p w:rsidR="00350F81" w:rsidRPr="0085532B" w:rsidRDefault="00350F81" w:rsidP="0085532B">
      <w:pPr>
        <w:spacing w:line="480" w:lineRule="auto"/>
        <w:jc w:val="center"/>
        <w:rPr>
          <w:shd w:val="clear" w:color="auto" w:fill="FFFFFF"/>
        </w:rPr>
      </w:pPr>
      <w:r w:rsidRPr="0085532B">
        <w:rPr>
          <w:shd w:val="clear" w:color="auto" w:fill="FFFFFF"/>
        </w:rPr>
        <w:t>Institution:</w:t>
      </w:r>
    </w:p>
    <w:p w:rsidR="00350F81" w:rsidRPr="0085532B" w:rsidRDefault="00350F81" w:rsidP="0085532B">
      <w:pPr>
        <w:spacing w:line="480" w:lineRule="auto"/>
        <w:jc w:val="both"/>
        <w:rPr>
          <w:shd w:val="clear" w:color="auto" w:fill="FFFFFF"/>
        </w:rPr>
      </w:pPr>
    </w:p>
    <w:p w:rsidR="00350F81" w:rsidRPr="0085532B" w:rsidRDefault="00350F81" w:rsidP="0085532B">
      <w:pPr>
        <w:spacing w:line="480" w:lineRule="auto"/>
        <w:jc w:val="both"/>
        <w:rPr>
          <w:shd w:val="clear" w:color="auto" w:fill="FFFFFF"/>
        </w:rPr>
      </w:pPr>
    </w:p>
    <w:p w:rsidR="00350F81" w:rsidRPr="0085532B" w:rsidRDefault="00350F81" w:rsidP="0085532B">
      <w:pPr>
        <w:spacing w:line="480" w:lineRule="auto"/>
        <w:jc w:val="both"/>
        <w:rPr>
          <w:shd w:val="clear" w:color="auto" w:fill="FFFFFF"/>
        </w:rPr>
      </w:pPr>
    </w:p>
    <w:p w:rsidR="00350F81" w:rsidRPr="0085532B" w:rsidRDefault="00350F81" w:rsidP="0085532B">
      <w:pPr>
        <w:spacing w:line="480" w:lineRule="auto"/>
        <w:jc w:val="both"/>
        <w:rPr>
          <w:shd w:val="clear" w:color="auto" w:fill="FFFFFF"/>
        </w:rPr>
      </w:pPr>
    </w:p>
    <w:p w:rsidR="00350F81" w:rsidRPr="0085532B" w:rsidRDefault="00350F81" w:rsidP="0085532B">
      <w:pPr>
        <w:spacing w:line="480" w:lineRule="auto"/>
        <w:jc w:val="both"/>
        <w:rPr>
          <w:shd w:val="clear" w:color="auto" w:fill="FFFFFF"/>
        </w:rPr>
      </w:pPr>
    </w:p>
    <w:p w:rsidR="00350F81" w:rsidRPr="0085532B" w:rsidRDefault="00350F81" w:rsidP="0085532B">
      <w:pPr>
        <w:spacing w:line="480" w:lineRule="auto"/>
        <w:jc w:val="both"/>
        <w:rPr>
          <w:shd w:val="clear" w:color="auto" w:fill="FFFFFF"/>
        </w:rPr>
      </w:pPr>
    </w:p>
    <w:p w:rsidR="00350F81" w:rsidRPr="0085532B" w:rsidRDefault="00350F81" w:rsidP="0085532B">
      <w:pPr>
        <w:spacing w:line="480" w:lineRule="auto"/>
        <w:jc w:val="both"/>
        <w:rPr>
          <w:shd w:val="clear" w:color="auto" w:fill="FFFFFF"/>
        </w:rPr>
      </w:pPr>
    </w:p>
    <w:p w:rsidR="00350F81" w:rsidRPr="0085532B" w:rsidRDefault="00350F81" w:rsidP="0085532B">
      <w:pPr>
        <w:spacing w:line="480" w:lineRule="auto"/>
        <w:jc w:val="both"/>
        <w:rPr>
          <w:shd w:val="clear" w:color="auto" w:fill="FFFFFF"/>
        </w:rPr>
      </w:pPr>
    </w:p>
    <w:p w:rsidR="00350F81" w:rsidRPr="0085532B" w:rsidRDefault="00350F81" w:rsidP="0085532B">
      <w:pPr>
        <w:spacing w:line="480" w:lineRule="auto"/>
        <w:jc w:val="both"/>
        <w:rPr>
          <w:b/>
          <w:shd w:val="clear" w:color="auto" w:fill="FFFFFF"/>
        </w:rPr>
      </w:pPr>
      <w:r w:rsidRPr="0085532B">
        <w:rPr>
          <w:b/>
          <w:shd w:val="clear" w:color="auto" w:fill="FFFFFF"/>
        </w:rPr>
        <w:lastRenderedPageBreak/>
        <w:t xml:space="preserve">Introduction </w:t>
      </w:r>
    </w:p>
    <w:p w:rsidR="00350F81" w:rsidRPr="0085532B" w:rsidRDefault="00350F81" w:rsidP="0085532B">
      <w:pPr>
        <w:spacing w:line="480" w:lineRule="auto"/>
        <w:ind w:firstLine="720"/>
        <w:jc w:val="both"/>
        <w:rPr>
          <w:shd w:val="clear" w:color="auto" w:fill="FFFFFF"/>
        </w:rPr>
      </w:pPr>
      <w:r w:rsidRPr="0085532B">
        <w:rPr>
          <w:shd w:val="clear" w:color="auto" w:fill="FFFFFF"/>
        </w:rPr>
        <w:t>To start with, I will describe what prescribed drugs are. This is a broad classification of medicines which includes medicines such as amphetamine stimulants, benzodiazepine depressants, opioid painkillers, and many others. They usually have many uses such as relieving pain from various illnesses or even surgery pain, maintaining impulse control or help a patient to calm from anxiety. When patients use them as prescribes by a health practitioner, the drugs can effectively manage many issues and ailments</w:t>
      </w:r>
      <w:r w:rsidRPr="0085532B">
        <w:rPr>
          <w:shd w:val="clear" w:color="auto" w:fill="FFFFFF"/>
        </w:rPr>
        <w:t xml:space="preserve"> (Compton</w:t>
      </w:r>
      <w:r w:rsidRPr="0085532B">
        <w:rPr>
          <w:shd w:val="clear" w:color="auto" w:fill="FFFFFF"/>
        </w:rPr>
        <w:t xml:space="preserve"> &amp; </w:t>
      </w:r>
      <w:proofErr w:type="spellStart"/>
      <w:r w:rsidRPr="0085532B">
        <w:rPr>
          <w:shd w:val="clear" w:color="auto" w:fill="FFFFFF"/>
        </w:rPr>
        <w:t>Volkow</w:t>
      </w:r>
      <w:proofErr w:type="spellEnd"/>
      <w:r w:rsidRPr="0085532B">
        <w:rPr>
          <w:shd w:val="clear" w:color="auto" w:fill="FFFFFF"/>
        </w:rPr>
        <w:t>, 2006</w:t>
      </w:r>
      <w:r w:rsidRPr="0085532B">
        <w:rPr>
          <w:shd w:val="clear" w:color="auto" w:fill="FFFFFF"/>
        </w:rPr>
        <w:t>)</w:t>
      </w:r>
      <w:r w:rsidRPr="0085532B">
        <w:rPr>
          <w:shd w:val="clear" w:color="auto" w:fill="FFFFFF"/>
        </w:rPr>
        <w:t>. However, when these medicines are abused or misused, could be become addictive and dangerous especially when mixed with alcohol.</w:t>
      </w:r>
    </w:p>
    <w:p w:rsidR="00350F81" w:rsidRPr="0085532B" w:rsidRDefault="00350F81" w:rsidP="0085532B">
      <w:pPr>
        <w:spacing w:line="480" w:lineRule="auto"/>
        <w:jc w:val="both"/>
        <w:rPr>
          <w:b/>
          <w:shd w:val="clear" w:color="auto" w:fill="FFFFFF"/>
        </w:rPr>
      </w:pPr>
      <w:r w:rsidRPr="0085532B">
        <w:rPr>
          <w:b/>
          <w:shd w:val="clear" w:color="auto" w:fill="FFFFFF"/>
        </w:rPr>
        <w:t>Effects of mixing Alcohol with Medications</w:t>
      </w:r>
    </w:p>
    <w:p w:rsidR="00350F81" w:rsidRPr="0085532B" w:rsidRDefault="00350F81" w:rsidP="0085532B">
      <w:pPr>
        <w:spacing w:line="480" w:lineRule="auto"/>
        <w:ind w:firstLine="720"/>
        <w:jc w:val="both"/>
        <w:rPr>
          <w:shd w:val="clear" w:color="auto" w:fill="FFFFFF"/>
        </w:rPr>
      </w:pPr>
      <w:r w:rsidRPr="0085532B">
        <w:rPr>
          <w:shd w:val="clear" w:color="auto" w:fill="FFFFFF"/>
        </w:rPr>
        <w:t>Combining medicines with alcohol could be harmful. Frequently, alcohol just like some medicines makes you lightheaded, drowsy and sleepy. Therefore the intake of alcohol can increase these effects. It also increases the troubles in mechanical skills and concentration. Usually, a small intake of alcohol is very dangerous when driving, when alcohol is mixed with some medication, one is even at greater risk. The combination of medicine and alcohol leads to serious falls and injuries, especially to older people</w:t>
      </w:r>
      <w:r w:rsidRPr="0085532B">
        <w:rPr>
          <w:shd w:val="clear" w:color="auto" w:fill="FFFFFF"/>
        </w:rPr>
        <w:t xml:space="preserve"> (</w:t>
      </w:r>
      <w:proofErr w:type="spellStart"/>
      <w:r w:rsidRPr="0085532B">
        <w:rPr>
          <w:shd w:val="clear" w:color="auto" w:fill="FFFFFF"/>
        </w:rPr>
        <w:t>Izzo</w:t>
      </w:r>
      <w:proofErr w:type="spellEnd"/>
      <w:r w:rsidRPr="0085532B">
        <w:rPr>
          <w:shd w:val="clear" w:color="auto" w:fill="FFFFFF"/>
        </w:rPr>
        <w:t xml:space="preserve"> &amp; Ernst, </w:t>
      </w:r>
      <w:r w:rsidRPr="0085532B">
        <w:rPr>
          <w:shd w:val="clear" w:color="auto" w:fill="FFFFFF"/>
        </w:rPr>
        <w:t>2001).</w:t>
      </w:r>
    </w:p>
    <w:p w:rsidR="00350F81" w:rsidRPr="0085532B" w:rsidRDefault="00350F81" w:rsidP="0085532B">
      <w:pPr>
        <w:spacing w:line="480" w:lineRule="auto"/>
        <w:ind w:firstLine="720"/>
        <w:jc w:val="both"/>
        <w:rPr>
          <w:shd w:val="clear" w:color="auto" w:fill="FFFFFF"/>
        </w:rPr>
      </w:pPr>
      <w:r w:rsidRPr="0085532B">
        <w:rPr>
          <w:shd w:val="clear" w:color="auto" w:fill="FFFFFF"/>
        </w:rPr>
        <w:t>Women, in general, hold a greater risk and great problems when they mix alcohol and medicine. If a woman and a man drink same levels of alcohol, the alcohol is at a high level in the woman system. This is mostly attributed to the fact that the woman's body contains less water than that of a man. Typically, alcohol mixes with body water hence; it is more concentrated in a woman's body than in a man</w:t>
      </w:r>
      <w:r w:rsidRPr="0085532B">
        <w:rPr>
          <w:shd w:val="clear" w:color="auto" w:fill="FFFFFF"/>
        </w:rPr>
        <w:t xml:space="preserve"> (</w:t>
      </w:r>
      <w:r w:rsidRPr="0085532B">
        <w:rPr>
          <w:shd w:val="clear" w:color="auto" w:fill="FFFFFF"/>
        </w:rPr>
        <w:t>Ray</w:t>
      </w:r>
      <w:r w:rsidRPr="0085532B">
        <w:rPr>
          <w:shd w:val="clear" w:color="auto" w:fill="FFFFFF"/>
        </w:rPr>
        <w:t xml:space="preserve"> </w:t>
      </w:r>
      <w:r w:rsidRPr="0085532B">
        <w:rPr>
          <w:shd w:val="clear" w:color="auto" w:fill="FFFFFF"/>
        </w:rPr>
        <w:t>&amp;</w:t>
      </w:r>
      <w:r w:rsidRPr="0085532B">
        <w:rPr>
          <w:shd w:val="clear" w:color="auto" w:fill="FFFFFF"/>
        </w:rPr>
        <w:t xml:space="preserve"> Hutchison, 2007)</w:t>
      </w:r>
      <w:r w:rsidRPr="0085532B">
        <w:rPr>
          <w:shd w:val="clear" w:color="auto" w:fill="FFFFFF"/>
        </w:rPr>
        <w:t xml:space="preserve">. </w:t>
      </w:r>
    </w:p>
    <w:p w:rsidR="00350F81" w:rsidRPr="0085532B" w:rsidRDefault="00350F81" w:rsidP="0085532B">
      <w:pPr>
        <w:spacing w:line="480" w:lineRule="auto"/>
        <w:ind w:firstLine="720"/>
        <w:jc w:val="both"/>
        <w:rPr>
          <w:shd w:val="clear" w:color="auto" w:fill="FFFFFF"/>
        </w:rPr>
      </w:pPr>
      <w:r w:rsidRPr="0085532B">
        <w:rPr>
          <w:shd w:val="clear" w:color="auto" w:fill="FFFFFF"/>
        </w:rPr>
        <w:lastRenderedPageBreak/>
        <w:t>As a result, women are more vulnerable to alcohol-related problems like liver and lung damage as compared to men. This translates that when women mix alcohol and some medications, they are likely to increase health problems in their body than healing. Moreover, alcohol on older people is even riskier especially when mixed with drugs. The aging attribute in them reduces the ability of their body to break down the alcohol in the body system</w:t>
      </w:r>
      <w:r w:rsidRPr="0085532B">
        <w:rPr>
          <w:shd w:val="clear" w:color="auto" w:fill="FFFFFF"/>
        </w:rPr>
        <w:t xml:space="preserve"> (</w:t>
      </w:r>
      <w:proofErr w:type="spellStart"/>
      <w:r w:rsidRPr="0085532B">
        <w:rPr>
          <w:shd w:val="clear" w:color="auto" w:fill="FFFFFF"/>
        </w:rPr>
        <w:t>Mccabe</w:t>
      </w:r>
      <w:proofErr w:type="spellEnd"/>
      <w:r w:rsidRPr="0085532B">
        <w:rPr>
          <w:shd w:val="clear" w:color="auto" w:fill="FFFFFF"/>
        </w:rPr>
        <w:t xml:space="preserve"> et al, 2006)</w:t>
      </w:r>
      <w:r w:rsidRPr="0085532B">
        <w:rPr>
          <w:shd w:val="clear" w:color="auto" w:fill="FFFFFF"/>
        </w:rPr>
        <w:t>.</w:t>
      </w:r>
    </w:p>
    <w:p w:rsidR="00350F81" w:rsidRPr="0085532B" w:rsidRDefault="00350F81" w:rsidP="0085532B">
      <w:pPr>
        <w:spacing w:line="480" w:lineRule="auto"/>
        <w:ind w:firstLine="720"/>
        <w:jc w:val="both"/>
        <w:rPr>
          <w:shd w:val="clear" w:color="auto" w:fill="FFFFFF"/>
        </w:rPr>
      </w:pPr>
      <w:r w:rsidRPr="0085532B">
        <w:rPr>
          <w:shd w:val="clear" w:color="auto" w:fill="FFFFFF"/>
        </w:rPr>
        <w:t>Usually, alcohol, when mixed with medication, causes problems such as abnormal behavior (excitement), changes in blood pressure, fainting, dizziness, drowsiness, headaches, nausea, and vomiting. Also, the combination of these two increases the risk of complications such as depression, impaired breathing, internal bleeding, and heart bleeding and liver damage, dizziness and heart problems. To some extent, alcohol interactions with some medicines reduce the effectiveness of that medication, therefore, making these medications useless or a waste of time. Nevertheless, in other cases, intake of alcohol with some medications makes that particular medicine toxic and harmful to the body</w:t>
      </w:r>
      <w:r w:rsidRPr="0085532B">
        <w:rPr>
          <w:shd w:val="clear" w:color="auto" w:fill="FFFFFF"/>
        </w:rPr>
        <w:t xml:space="preserve"> (</w:t>
      </w:r>
      <w:proofErr w:type="spellStart"/>
      <w:r w:rsidRPr="0085532B">
        <w:rPr>
          <w:shd w:val="clear" w:color="auto" w:fill="FFFFFF"/>
        </w:rPr>
        <w:t>Simoni-Wastila</w:t>
      </w:r>
      <w:proofErr w:type="spellEnd"/>
      <w:r w:rsidRPr="0085532B">
        <w:rPr>
          <w:shd w:val="clear" w:color="auto" w:fill="FFFFFF"/>
        </w:rPr>
        <w:t xml:space="preserve"> et al, </w:t>
      </w:r>
      <w:r w:rsidRPr="0085532B">
        <w:rPr>
          <w:shd w:val="clear" w:color="auto" w:fill="FFFFFF"/>
        </w:rPr>
        <w:t xml:space="preserve">2004). </w:t>
      </w:r>
    </w:p>
    <w:p w:rsidR="00350F81" w:rsidRPr="0085532B" w:rsidRDefault="00350F81" w:rsidP="0085532B">
      <w:pPr>
        <w:spacing w:line="480" w:lineRule="auto"/>
        <w:ind w:firstLine="720"/>
        <w:jc w:val="both"/>
        <w:rPr>
          <w:shd w:val="clear" w:color="auto" w:fill="FFFFFF"/>
        </w:rPr>
      </w:pPr>
      <w:r w:rsidRPr="0085532B">
        <w:rPr>
          <w:shd w:val="clear" w:color="auto" w:fill="FFFFFF"/>
        </w:rPr>
        <w:t>According to</w:t>
      </w:r>
      <w:r w:rsidRPr="0085532B">
        <w:rPr>
          <w:shd w:val="clear" w:color="auto" w:fill="FFFFFF"/>
        </w:rPr>
        <w:t xml:space="preserve"> </w:t>
      </w:r>
      <w:r w:rsidRPr="0085532B">
        <w:rPr>
          <w:shd w:val="clear" w:color="auto" w:fill="FFFFFF"/>
        </w:rPr>
        <w:t>Compton</w:t>
      </w:r>
      <w:r w:rsidRPr="0085532B">
        <w:rPr>
          <w:shd w:val="clear" w:color="auto" w:fill="FFFFFF"/>
        </w:rPr>
        <w:t xml:space="preserve"> et al </w:t>
      </w:r>
      <w:r w:rsidR="0085532B">
        <w:rPr>
          <w:shd w:val="clear" w:color="auto" w:fill="FFFFFF"/>
        </w:rPr>
        <w:t>(2006),</w:t>
      </w:r>
      <w:r w:rsidRPr="0085532B">
        <w:rPr>
          <w:shd w:val="clear" w:color="auto" w:fill="FFFFFF"/>
        </w:rPr>
        <w:t xml:space="preserve"> the effects of mixing alcohol with opioid painkillers are typically the similar to the effects of mixing heroin and alcohol. This is attributed by the fact that heroin and prescribed painkillers are very similar in both the mechanical structure and capacity of effect only that the painkillers are legal medicines.</w:t>
      </w:r>
    </w:p>
    <w:p w:rsidR="00350F81" w:rsidRPr="0085532B" w:rsidRDefault="00350F81" w:rsidP="0085532B">
      <w:pPr>
        <w:spacing w:line="480" w:lineRule="auto"/>
        <w:ind w:firstLine="720"/>
        <w:jc w:val="both"/>
        <w:rPr>
          <w:shd w:val="clear" w:color="auto" w:fill="FFFFFF"/>
        </w:rPr>
      </w:pPr>
      <w:r w:rsidRPr="0085532B">
        <w:rPr>
          <w:shd w:val="clear" w:color="auto" w:fill="FFFFFF"/>
        </w:rPr>
        <w:t xml:space="preserve">Moreover, the combination of alcohol and sedatives like benzodiazepines react in the body as a depressant which slows the brain activity. As a result of this combination, one could have breathing difficulties which could lead to death. Also, the combination of alcohol and sedatives also lead to slurred speech, inattention, memory impairment, incoordination, stupor, </w:t>
      </w:r>
      <w:r w:rsidRPr="0085532B">
        <w:rPr>
          <w:shd w:val="clear" w:color="auto" w:fill="FFFFFF"/>
        </w:rPr>
        <w:lastRenderedPageBreak/>
        <w:t xml:space="preserve">drowsiness, lethargy, confusion, impaired judgment, and mood swings. According to </w:t>
      </w:r>
      <w:r w:rsidR="0085532B" w:rsidRPr="0085532B">
        <w:rPr>
          <w:shd w:val="clear" w:color="auto" w:fill="FFFFFF"/>
        </w:rPr>
        <w:t>Ray</w:t>
      </w:r>
      <w:r w:rsidR="0085532B" w:rsidRPr="0085532B">
        <w:rPr>
          <w:shd w:val="clear" w:color="auto" w:fill="FFFFFF"/>
        </w:rPr>
        <w:t xml:space="preserve"> et al (2007),</w:t>
      </w:r>
      <w:r w:rsidR="0085532B" w:rsidRPr="0085532B">
        <w:rPr>
          <w:shd w:val="clear" w:color="auto" w:fill="FFFFFF"/>
        </w:rPr>
        <w:t xml:space="preserve"> </w:t>
      </w:r>
      <w:r w:rsidRPr="0085532B">
        <w:rPr>
          <w:shd w:val="clear" w:color="auto" w:fill="FFFFFF"/>
        </w:rPr>
        <w:t>when alcohol is mixed with sedatives, it increases the risk of overdose which is visible through signs such as seizures, vomiting, blue-colored fingernails and lips and sometimes coma.</w:t>
      </w:r>
    </w:p>
    <w:p w:rsidR="00350F81" w:rsidRPr="0085532B" w:rsidRDefault="00350F81" w:rsidP="0085532B">
      <w:pPr>
        <w:spacing w:line="480" w:lineRule="auto"/>
        <w:ind w:firstLine="720"/>
        <w:jc w:val="both"/>
        <w:rPr>
          <w:shd w:val="clear" w:color="auto" w:fill="FFFFFF"/>
        </w:rPr>
      </w:pPr>
      <w:r w:rsidRPr="0085532B">
        <w:rPr>
          <w:shd w:val="clear" w:color="auto" w:fill="FFFFFF"/>
        </w:rPr>
        <w:t>The antidepressants are normally prescribed to treat anxiety disorder and depression.  One of the common effects of such medications is drowsiness. Therefore, the combination of alcohol with these drugs causes sleepiness and other adverse side effects. This medication falls under the class of SSRI (Selective Serotonin Reuptake Inhibitors) that regulates the levels of serotonin in the brain. According to Bolton</w:t>
      </w:r>
      <w:r w:rsidRPr="0085532B">
        <w:rPr>
          <w:shd w:val="clear" w:color="auto" w:fill="FFFFFF"/>
        </w:rPr>
        <w:t xml:space="preserve"> et al (2009),</w:t>
      </w:r>
      <w:r w:rsidRPr="0085532B">
        <w:rPr>
          <w:shd w:val="clear" w:color="auto" w:fill="FFFFFF"/>
        </w:rPr>
        <w:t xml:space="preserve"> the combination of alcohol and SSRI cause pathological intoxication condition which comes along with the urge of sexual acts and to commit suicide.</w:t>
      </w:r>
    </w:p>
    <w:p w:rsidR="00350F81" w:rsidRPr="0085532B" w:rsidRDefault="00350F81" w:rsidP="0085532B">
      <w:pPr>
        <w:spacing w:line="480" w:lineRule="auto"/>
        <w:jc w:val="both"/>
        <w:rPr>
          <w:b/>
          <w:shd w:val="clear" w:color="auto" w:fill="FFFFFF"/>
        </w:rPr>
      </w:pPr>
      <w:r w:rsidRPr="0085532B">
        <w:rPr>
          <w:b/>
          <w:shd w:val="clear" w:color="auto" w:fill="FFFFFF"/>
        </w:rPr>
        <w:t>Conclusion</w:t>
      </w:r>
    </w:p>
    <w:p w:rsidR="00350F81" w:rsidRPr="0085532B" w:rsidRDefault="00350F81" w:rsidP="0085532B">
      <w:pPr>
        <w:spacing w:line="480" w:lineRule="auto"/>
        <w:ind w:firstLine="720"/>
        <w:jc w:val="both"/>
        <w:rPr>
          <w:shd w:val="clear" w:color="auto" w:fill="FFFFFF"/>
        </w:rPr>
      </w:pPr>
      <w:r w:rsidRPr="0085532B">
        <w:rPr>
          <w:shd w:val="clear" w:color="auto" w:fill="FFFFFF"/>
        </w:rPr>
        <w:t>The effects of mixing prescribed drugs with alcohol vary from mild impact to life-threatening complications. From the discussion above, alcohol is seen to be a depressant itself. Therefore, mixing it with another type of depressant drugs could be dangerous. It is, therefore, crucial for patients to consult with the doctor concerning the effects of the prescribed drugs with alcohol. It is also fundamental to read carefully the medication bought in chemist since some of them such as Adderall or Xanax usually contain a label of severe warning on the risks of mixing that particular drug with alcohol. Most of the scenarios could lead to death. It is therefore advisable to report any case of a patient struggling with alcohol and prescribed drugs for assistance.</w:t>
      </w:r>
    </w:p>
    <w:p w:rsidR="0085532B" w:rsidRPr="0085532B" w:rsidRDefault="0085532B" w:rsidP="0085532B">
      <w:pPr>
        <w:spacing w:line="480" w:lineRule="auto"/>
        <w:ind w:firstLine="720"/>
        <w:jc w:val="both"/>
        <w:rPr>
          <w:shd w:val="clear" w:color="auto" w:fill="FFFFFF"/>
        </w:rPr>
      </w:pPr>
    </w:p>
    <w:p w:rsidR="0085532B" w:rsidRPr="0085532B" w:rsidRDefault="0085532B" w:rsidP="0085532B">
      <w:pPr>
        <w:spacing w:line="480" w:lineRule="auto"/>
        <w:jc w:val="both"/>
        <w:rPr>
          <w:b/>
          <w:shd w:val="clear" w:color="auto" w:fill="FFFFFF"/>
        </w:rPr>
      </w:pPr>
      <w:r w:rsidRPr="0085532B">
        <w:rPr>
          <w:b/>
          <w:shd w:val="clear" w:color="auto" w:fill="FFFFFF"/>
        </w:rPr>
        <w:lastRenderedPageBreak/>
        <w:t xml:space="preserve">References </w:t>
      </w:r>
    </w:p>
    <w:p w:rsidR="0085532B" w:rsidRPr="0085532B" w:rsidRDefault="0085532B" w:rsidP="0085532B">
      <w:pPr>
        <w:spacing w:line="480" w:lineRule="auto"/>
        <w:ind w:left="720" w:hanging="720"/>
        <w:jc w:val="both"/>
        <w:rPr>
          <w:shd w:val="clear" w:color="auto" w:fill="FFFFFF"/>
        </w:rPr>
      </w:pPr>
      <w:proofErr w:type="gramStart"/>
      <w:r w:rsidRPr="0085532B">
        <w:rPr>
          <w:shd w:val="clear" w:color="auto" w:fill="FFFFFF"/>
        </w:rPr>
        <w:t xml:space="preserve">Bolton, J. M., Robinson, J., &amp; </w:t>
      </w:r>
      <w:proofErr w:type="spellStart"/>
      <w:r w:rsidRPr="0085532B">
        <w:rPr>
          <w:shd w:val="clear" w:color="auto" w:fill="FFFFFF"/>
        </w:rPr>
        <w:t>Sareen</w:t>
      </w:r>
      <w:proofErr w:type="spellEnd"/>
      <w:r w:rsidRPr="0085532B">
        <w:rPr>
          <w:shd w:val="clear" w:color="auto" w:fill="FFFFFF"/>
        </w:rPr>
        <w:t>, J. (2009).</w:t>
      </w:r>
      <w:proofErr w:type="gramEnd"/>
      <w:r w:rsidRPr="0085532B">
        <w:rPr>
          <w:shd w:val="clear" w:color="auto" w:fill="FFFFFF"/>
        </w:rPr>
        <w:t xml:space="preserve"> </w:t>
      </w:r>
      <w:proofErr w:type="gramStart"/>
      <w:r w:rsidRPr="0085532B">
        <w:rPr>
          <w:shd w:val="clear" w:color="auto" w:fill="FFFFFF"/>
        </w:rPr>
        <w:t>Self-medication of mood disorders with alcohol and drugs in the National Epidemiologic Survey on Alcohol and Related Conditions.</w:t>
      </w:r>
      <w:proofErr w:type="gramEnd"/>
      <w:r w:rsidRPr="0085532B">
        <w:rPr>
          <w:rStyle w:val="apple-converted-space"/>
          <w:shd w:val="clear" w:color="auto" w:fill="FFFFFF"/>
        </w:rPr>
        <w:t> </w:t>
      </w:r>
      <w:proofErr w:type="gramStart"/>
      <w:r w:rsidRPr="0085532B">
        <w:rPr>
          <w:i/>
          <w:iCs/>
          <w:shd w:val="clear" w:color="auto" w:fill="FFFFFF"/>
        </w:rPr>
        <w:t>Journal of affective disorders</w:t>
      </w:r>
      <w:r w:rsidRPr="0085532B">
        <w:rPr>
          <w:shd w:val="clear" w:color="auto" w:fill="FFFFFF"/>
        </w:rPr>
        <w:t>,</w:t>
      </w:r>
      <w:r w:rsidRPr="0085532B">
        <w:rPr>
          <w:rStyle w:val="apple-converted-space"/>
          <w:shd w:val="clear" w:color="auto" w:fill="FFFFFF"/>
        </w:rPr>
        <w:t> </w:t>
      </w:r>
      <w:r w:rsidRPr="0085532B">
        <w:rPr>
          <w:i/>
          <w:iCs/>
          <w:shd w:val="clear" w:color="auto" w:fill="FFFFFF"/>
        </w:rPr>
        <w:t>115</w:t>
      </w:r>
      <w:r w:rsidRPr="0085532B">
        <w:rPr>
          <w:shd w:val="clear" w:color="auto" w:fill="FFFFFF"/>
        </w:rPr>
        <w:t>(3), 367-375.</w:t>
      </w:r>
      <w:proofErr w:type="gramEnd"/>
    </w:p>
    <w:p w:rsidR="0085532B" w:rsidRPr="0085532B" w:rsidRDefault="0085532B" w:rsidP="0085532B">
      <w:pPr>
        <w:spacing w:line="480" w:lineRule="auto"/>
        <w:ind w:left="720" w:hanging="720"/>
        <w:jc w:val="both"/>
        <w:rPr>
          <w:shd w:val="clear" w:color="auto" w:fill="FFFFFF"/>
        </w:rPr>
      </w:pPr>
      <w:proofErr w:type="gramStart"/>
      <w:r w:rsidRPr="0085532B">
        <w:rPr>
          <w:shd w:val="clear" w:color="auto" w:fill="FFFFFF"/>
        </w:rPr>
        <w:t xml:space="preserve">Compton, W. M., &amp; </w:t>
      </w:r>
      <w:proofErr w:type="spellStart"/>
      <w:r w:rsidRPr="0085532B">
        <w:rPr>
          <w:shd w:val="clear" w:color="auto" w:fill="FFFFFF"/>
        </w:rPr>
        <w:t>Volkow</w:t>
      </w:r>
      <w:proofErr w:type="spellEnd"/>
      <w:r w:rsidRPr="0085532B">
        <w:rPr>
          <w:shd w:val="clear" w:color="auto" w:fill="FFFFFF"/>
        </w:rPr>
        <w:t>, N. D. (2006).</w:t>
      </w:r>
      <w:proofErr w:type="gramEnd"/>
      <w:r w:rsidRPr="0085532B">
        <w:rPr>
          <w:shd w:val="clear" w:color="auto" w:fill="FFFFFF"/>
        </w:rPr>
        <w:t xml:space="preserve"> </w:t>
      </w:r>
      <w:proofErr w:type="gramStart"/>
      <w:r w:rsidRPr="0085532B">
        <w:rPr>
          <w:shd w:val="clear" w:color="auto" w:fill="FFFFFF"/>
        </w:rPr>
        <w:t>Abuse of prescription drugs and the risk of addiction.</w:t>
      </w:r>
      <w:proofErr w:type="gramEnd"/>
      <w:r w:rsidRPr="0085532B">
        <w:rPr>
          <w:rStyle w:val="apple-converted-space"/>
          <w:shd w:val="clear" w:color="auto" w:fill="FFFFFF"/>
        </w:rPr>
        <w:t> </w:t>
      </w:r>
      <w:proofErr w:type="gramStart"/>
      <w:r w:rsidRPr="0085532B">
        <w:rPr>
          <w:i/>
          <w:iCs/>
          <w:shd w:val="clear" w:color="auto" w:fill="FFFFFF"/>
        </w:rPr>
        <w:t>Drug and alcohol dependence</w:t>
      </w:r>
      <w:r w:rsidRPr="0085532B">
        <w:rPr>
          <w:shd w:val="clear" w:color="auto" w:fill="FFFFFF"/>
        </w:rPr>
        <w:t>,</w:t>
      </w:r>
      <w:r w:rsidRPr="0085532B">
        <w:rPr>
          <w:rStyle w:val="apple-converted-space"/>
          <w:shd w:val="clear" w:color="auto" w:fill="FFFFFF"/>
        </w:rPr>
        <w:t> </w:t>
      </w:r>
      <w:r w:rsidRPr="0085532B">
        <w:rPr>
          <w:i/>
          <w:iCs/>
          <w:shd w:val="clear" w:color="auto" w:fill="FFFFFF"/>
        </w:rPr>
        <w:t>83</w:t>
      </w:r>
      <w:r w:rsidRPr="0085532B">
        <w:rPr>
          <w:shd w:val="clear" w:color="auto" w:fill="FFFFFF"/>
        </w:rPr>
        <w:t>, S4-S7.</w:t>
      </w:r>
      <w:proofErr w:type="gramEnd"/>
    </w:p>
    <w:p w:rsidR="0085532B" w:rsidRPr="0085532B" w:rsidRDefault="0085532B" w:rsidP="0085532B">
      <w:pPr>
        <w:spacing w:line="480" w:lineRule="auto"/>
        <w:ind w:left="720" w:hanging="720"/>
        <w:jc w:val="both"/>
        <w:rPr>
          <w:shd w:val="clear" w:color="auto" w:fill="FFFFFF"/>
        </w:rPr>
      </w:pPr>
      <w:proofErr w:type="spellStart"/>
      <w:proofErr w:type="gramStart"/>
      <w:r w:rsidRPr="0085532B">
        <w:rPr>
          <w:shd w:val="clear" w:color="auto" w:fill="FFFFFF"/>
        </w:rPr>
        <w:t>Izzo</w:t>
      </w:r>
      <w:proofErr w:type="spellEnd"/>
      <w:r w:rsidRPr="0085532B">
        <w:rPr>
          <w:shd w:val="clear" w:color="auto" w:fill="FFFFFF"/>
        </w:rPr>
        <w:t>, A. A., &amp; Ernst, E. (2001).</w:t>
      </w:r>
      <w:proofErr w:type="gramEnd"/>
      <w:r w:rsidRPr="0085532B">
        <w:rPr>
          <w:shd w:val="clear" w:color="auto" w:fill="FFFFFF"/>
        </w:rPr>
        <w:t xml:space="preserve"> </w:t>
      </w:r>
      <w:proofErr w:type="gramStart"/>
      <w:r w:rsidRPr="0085532B">
        <w:rPr>
          <w:shd w:val="clear" w:color="auto" w:fill="FFFFFF"/>
        </w:rPr>
        <w:t>Interactions between herbal medicines and prescribed drugs.</w:t>
      </w:r>
      <w:proofErr w:type="gramEnd"/>
      <w:r w:rsidRPr="0085532B">
        <w:rPr>
          <w:rStyle w:val="apple-converted-space"/>
          <w:shd w:val="clear" w:color="auto" w:fill="FFFFFF"/>
        </w:rPr>
        <w:t> </w:t>
      </w:r>
      <w:r w:rsidRPr="0085532B">
        <w:rPr>
          <w:i/>
          <w:iCs/>
          <w:shd w:val="clear" w:color="auto" w:fill="FFFFFF"/>
        </w:rPr>
        <w:t>Drugs</w:t>
      </w:r>
      <w:r w:rsidRPr="0085532B">
        <w:rPr>
          <w:shd w:val="clear" w:color="auto" w:fill="FFFFFF"/>
        </w:rPr>
        <w:t>,</w:t>
      </w:r>
      <w:r w:rsidRPr="0085532B">
        <w:rPr>
          <w:rStyle w:val="apple-converted-space"/>
          <w:shd w:val="clear" w:color="auto" w:fill="FFFFFF"/>
        </w:rPr>
        <w:t> </w:t>
      </w:r>
      <w:r w:rsidRPr="0085532B">
        <w:rPr>
          <w:i/>
          <w:iCs/>
          <w:shd w:val="clear" w:color="auto" w:fill="FFFFFF"/>
        </w:rPr>
        <w:t>61</w:t>
      </w:r>
      <w:r w:rsidRPr="0085532B">
        <w:rPr>
          <w:shd w:val="clear" w:color="auto" w:fill="FFFFFF"/>
        </w:rPr>
        <w:t>(15), 2163-2175.</w:t>
      </w:r>
    </w:p>
    <w:p w:rsidR="0085532B" w:rsidRPr="0085532B" w:rsidRDefault="0085532B" w:rsidP="0085532B">
      <w:pPr>
        <w:spacing w:line="480" w:lineRule="auto"/>
        <w:ind w:left="720" w:hanging="720"/>
        <w:jc w:val="both"/>
        <w:rPr>
          <w:shd w:val="clear" w:color="auto" w:fill="FFFFFF"/>
        </w:rPr>
      </w:pPr>
      <w:proofErr w:type="spellStart"/>
      <w:proofErr w:type="gramStart"/>
      <w:r w:rsidRPr="0085532B">
        <w:rPr>
          <w:shd w:val="clear" w:color="auto" w:fill="FFFFFF"/>
        </w:rPr>
        <w:t>Mccabe</w:t>
      </w:r>
      <w:proofErr w:type="spellEnd"/>
      <w:r w:rsidRPr="0085532B">
        <w:rPr>
          <w:shd w:val="clear" w:color="auto" w:fill="FFFFFF"/>
        </w:rPr>
        <w:t>, S. E., Cranford, J. A., Morales, M., &amp; Young, A. (2006).</w:t>
      </w:r>
      <w:proofErr w:type="gramEnd"/>
      <w:r w:rsidRPr="0085532B">
        <w:rPr>
          <w:shd w:val="clear" w:color="auto" w:fill="FFFFFF"/>
        </w:rPr>
        <w:t xml:space="preserve"> Simultaneous and concurrent </w:t>
      </w:r>
      <w:proofErr w:type="spellStart"/>
      <w:r w:rsidRPr="0085532B">
        <w:rPr>
          <w:shd w:val="clear" w:color="auto" w:fill="FFFFFF"/>
        </w:rPr>
        <w:t>polydrug</w:t>
      </w:r>
      <w:proofErr w:type="spellEnd"/>
      <w:r w:rsidRPr="0085532B">
        <w:rPr>
          <w:shd w:val="clear" w:color="auto" w:fill="FFFFFF"/>
        </w:rPr>
        <w:t xml:space="preserve"> use of alcohol and prescription drugs: prevalence, correlates, and consequences.</w:t>
      </w:r>
      <w:r w:rsidRPr="0085532B">
        <w:rPr>
          <w:rStyle w:val="apple-converted-space"/>
          <w:shd w:val="clear" w:color="auto" w:fill="FFFFFF"/>
        </w:rPr>
        <w:t> </w:t>
      </w:r>
      <w:proofErr w:type="gramStart"/>
      <w:r w:rsidRPr="0085532B">
        <w:rPr>
          <w:i/>
          <w:iCs/>
          <w:shd w:val="clear" w:color="auto" w:fill="FFFFFF"/>
        </w:rPr>
        <w:t>Journal of studies on alcohol</w:t>
      </w:r>
      <w:r w:rsidRPr="0085532B">
        <w:rPr>
          <w:shd w:val="clear" w:color="auto" w:fill="FFFFFF"/>
        </w:rPr>
        <w:t>,</w:t>
      </w:r>
      <w:r w:rsidRPr="0085532B">
        <w:rPr>
          <w:rStyle w:val="apple-converted-space"/>
          <w:shd w:val="clear" w:color="auto" w:fill="FFFFFF"/>
        </w:rPr>
        <w:t> </w:t>
      </w:r>
      <w:r w:rsidRPr="0085532B">
        <w:rPr>
          <w:i/>
          <w:iCs/>
          <w:shd w:val="clear" w:color="auto" w:fill="FFFFFF"/>
        </w:rPr>
        <w:t>67</w:t>
      </w:r>
      <w:r w:rsidRPr="0085532B">
        <w:rPr>
          <w:shd w:val="clear" w:color="auto" w:fill="FFFFFF"/>
        </w:rPr>
        <w:t>(4), 529-537.</w:t>
      </w:r>
      <w:proofErr w:type="gramEnd"/>
    </w:p>
    <w:p w:rsidR="0085532B" w:rsidRPr="0085532B" w:rsidRDefault="0085532B" w:rsidP="0085532B">
      <w:pPr>
        <w:spacing w:line="480" w:lineRule="auto"/>
        <w:ind w:left="720" w:hanging="720"/>
        <w:jc w:val="both"/>
        <w:rPr>
          <w:shd w:val="clear" w:color="auto" w:fill="FFFFFF"/>
        </w:rPr>
      </w:pPr>
      <w:proofErr w:type="gramStart"/>
      <w:r w:rsidRPr="0085532B">
        <w:rPr>
          <w:shd w:val="clear" w:color="auto" w:fill="FFFFFF"/>
        </w:rPr>
        <w:t>Ray, L. A., &amp; Hutchison, K. E. (2007).</w:t>
      </w:r>
      <w:proofErr w:type="gramEnd"/>
      <w:r w:rsidRPr="0085532B">
        <w:rPr>
          <w:shd w:val="clear" w:color="auto" w:fill="FFFFFF"/>
        </w:rPr>
        <w:t xml:space="preserve"> Effects of naltrexone on alcohol sensitivity and genetic moderators of medication response: a double-blind placebo-controlled study.</w:t>
      </w:r>
      <w:r w:rsidRPr="0085532B">
        <w:rPr>
          <w:rStyle w:val="apple-converted-space"/>
          <w:shd w:val="clear" w:color="auto" w:fill="FFFFFF"/>
        </w:rPr>
        <w:t> </w:t>
      </w:r>
      <w:proofErr w:type="gramStart"/>
      <w:r w:rsidRPr="0085532B">
        <w:rPr>
          <w:i/>
          <w:iCs/>
          <w:shd w:val="clear" w:color="auto" w:fill="FFFFFF"/>
        </w:rPr>
        <w:t>Archives of general psychiatry</w:t>
      </w:r>
      <w:r w:rsidRPr="0085532B">
        <w:rPr>
          <w:shd w:val="clear" w:color="auto" w:fill="FFFFFF"/>
        </w:rPr>
        <w:t>,</w:t>
      </w:r>
      <w:r w:rsidRPr="0085532B">
        <w:rPr>
          <w:rStyle w:val="apple-converted-space"/>
          <w:shd w:val="clear" w:color="auto" w:fill="FFFFFF"/>
        </w:rPr>
        <w:t> </w:t>
      </w:r>
      <w:r w:rsidRPr="0085532B">
        <w:rPr>
          <w:i/>
          <w:iCs/>
          <w:shd w:val="clear" w:color="auto" w:fill="FFFFFF"/>
        </w:rPr>
        <w:t>64</w:t>
      </w:r>
      <w:r w:rsidRPr="0085532B">
        <w:rPr>
          <w:shd w:val="clear" w:color="auto" w:fill="FFFFFF"/>
        </w:rPr>
        <w:t>(9), 1069-1077.</w:t>
      </w:r>
      <w:proofErr w:type="gramEnd"/>
    </w:p>
    <w:p w:rsidR="0085532B" w:rsidRPr="0085532B" w:rsidRDefault="0085532B" w:rsidP="0085532B">
      <w:pPr>
        <w:spacing w:line="480" w:lineRule="auto"/>
        <w:ind w:left="720" w:hanging="720"/>
        <w:jc w:val="both"/>
        <w:rPr>
          <w:shd w:val="clear" w:color="auto" w:fill="FFFFFF"/>
        </w:rPr>
      </w:pPr>
      <w:proofErr w:type="spellStart"/>
      <w:proofErr w:type="gramStart"/>
      <w:r w:rsidRPr="0085532B">
        <w:rPr>
          <w:shd w:val="clear" w:color="auto" w:fill="FFFFFF"/>
        </w:rPr>
        <w:t>Simoni-Wastila</w:t>
      </w:r>
      <w:proofErr w:type="spellEnd"/>
      <w:r w:rsidRPr="0085532B">
        <w:rPr>
          <w:shd w:val="clear" w:color="auto" w:fill="FFFFFF"/>
        </w:rPr>
        <w:t xml:space="preserve">, L., Ritter, G., &amp; </w:t>
      </w:r>
      <w:proofErr w:type="spellStart"/>
      <w:r w:rsidRPr="0085532B">
        <w:rPr>
          <w:shd w:val="clear" w:color="auto" w:fill="FFFFFF"/>
        </w:rPr>
        <w:t>Strickler</w:t>
      </w:r>
      <w:proofErr w:type="spellEnd"/>
      <w:r w:rsidRPr="0085532B">
        <w:rPr>
          <w:shd w:val="clear" w:color="auto" w:fill="FFFFFF"/>
        </w:rPr>
        <w:t>, G. (2004).</w:t>
      </w:r>
      <w:proofErr w:type="gramEnd"/>
      <w:r w:rsidRPr="0085532B">
        <w:rPr>
          <w:shd w:val="clear" w:color="auto" w:fill="FFFFFF"/>
        </w:rPr>
        <w:t xml:space="preserve"> Gender and other factors associated with the nonmedical use of </w:t>
      </w:r>
      <w:proofErr w:type="spellStart"/>
      <w:r w:rsidRPr="0085532B">
        <w:rPr>
          <w:shd w:val="clear" w:color="auto" w:fill="FFFFFF"/>
        </w:rPr>
        <w:t>abusable</w:t>
      </w:r>
      <w:proofErr w:type="spellEnd"/>
      <w:r w:rsidRPr="0085532B">
        <w:rPr>
          <w:shd w:val="clear" w:color="auto" w:fill="FFFFFF"/>
        </w:rPr>
        <w:t xml:space="preserve"> prescription drugs.</w:t>
      </w:r>
      <w:r w:rsidRPr="0085532B">
        <w:rPr>
          <w:rStyle w:val="apple-converted-space"/>
          <w:shd w:val="clear" w:color="auto" w:fill="FFFFFF"/>
        </w:rPr>
        <w:t> </w:t>
      </w:r>
      <w:proofErr w:type="gramStart"/>
      <w:r w:rsidRPr="0085532B">
        <w:rPr>
          <w:i/>
          <w:iCs/>
          <w:shd w:val="clear" w:color="auto" w:fill="FFFFFF"/>
        </w:rPr>
        <w:t>Substance use &amp; misuse</w:t>
      </w:r>
      <w:r w:rsidRPr="0085532B">
        <w:rPr>
          <w:shd w:val="clear" w:color="auto" w:fill="FFFFFF"/>
        </w:rPr>
        <w:t>,</w:t>
      </w:r>
      <w:r w:rsidRPr="0085532B">
        <w:rPr>
          <w:rStyle w:val="apple-converted-space"/>
          <w:shd w:val="clear" w:color="auto" w:fill="FFFFFF"/>
        </w:rPr>
        <w:t> </w:t>
      </w:r>
      <w:r w:rsidRPr="0085532B">
        <w:rPr>
          <w:i/>
          <w:iCs/>
          <w:shd w:val="clear" w:color="auto" w:fill="FFFFFF"/>
        </w:rPr>
        <w:t>39</w:t>
      </w:r>
      <w:r w:rsidRPr="0085532B">
        <w:rPr>
          <w:shd w:val="clear" w:color="auto" w:fill="FFFFFF"/>
        </w:rPr>
        <w:t>(1), 1-23.</w:t>
      </w:r>
      <w:proofErr w:type="gramEnd"/>
    </w:p>
    <w:sectPr w:rsidR="0085532B" w:rsidRPr="0085532B" w:rsidSect="00350F8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55909" w:rsidRDefault="00D55909" w:rsidP="00350F81">
      <w:pPr>
        <w:spacing w:after="0" w:line="240" w:lineRule="auto"/>
      </w:pPr>
      <w:r>
        <w:separator/>
      </w:r>
    </w:p>
  </w:endnote>
  <w:endnote w:type="continuationSeparator" w:id="0">
    <w:p w:rsidR="00D55909" w:rsidRDefault="00D55909" w:rsidP="00350F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55909" w:rsidRDefault="00D55909" w:rsidP="00350F81">
      <w:pPr>
        <w:spacing w:after="0" w:line="240" w:lineRule="auto"/>
      </w:pPr>
      <w:r>
        <w:separator/>
      </w:r>
    </w:p>
  </w:footnote>
  <w:footnote w:type="continuationSeparator" w:id="0">
    <w:p w:rsidR="00D55909" w:rsidRDefault="00D55909" w:rsidP="00350F8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29091803"/>
      <w:docPartObj>
        <w:docPartGallery w:val="Page Numbers (Top of Page)"/>
        <w:docPartUnique/>
      </w:docPartObj>
    </w:sdtPr>
    <w:sdtEndPr>
      <w:rPr>
        <w:noProof/>
      </w:rPr>
    </w:sdtEndPr>
    <w:sdtContent>
      <w:p w:rsidR="00350F81" w:rsidRPr="00350F81" w:rsidRDefault="00350F81" w:rsidP="00350F81">
        <w:pPr>
          <w:spacing w:line="480" w:lineRule="auto"/>
          <w:rPr>
            <w:color w:val="1B1B1B"/>
            <w:shd w:val="clear" w:color="auto" w:fill="FFFFFF"/>
          </w:rPr>
        </w:pPr>
        <w:r w:rsidRPr="00350F81">
          <w:rPr>
            <w:color w:val="1B1B1B"/>
            <w:shd w:val="clear" w:color="auto" w:fill="FFFFFF"/>
          </w:rPr>
          <w:t xml:space="preserve">Effects of </w:t>
        </w:r>
        <w:r>
          <w:rPr>
            <w:color w:val="1B1B1B"/>
            <w:shd w:val="clear" w:color="auto" w:fill="FFFFFF"/>
          </w:rPr>
          <w:t>mixing Alcohol with Medications</w:t>
        </w:r>
        <w:r>
          <w:rPr>
            <w:color w:val="1B1B1B"/>
            <w:shd w:val="clear" w:color="auto" w:fill="FFFFFF"/>
          </w:rPr>
          <w:tab/>
        </w:r>
        <w:r>
          <w:rPr>
            <w:color w:val="1B1B1B"/>
            <w:shd w:val="clear" w:color="auto" w:fill="FFFFFF"/>
          </w:rPr>
          <w:tab/>
        </w:r>
        <w:r>
          <w:rPr>
            <w:color w:val="1B1B1B"/>
            <w:shd w:val="clear" w:color="auto" w:fill="FFFFFF"/>
          </w:rPr>
          <w:tab/>
        </w:r>
        <w:r>
          <w:rPr>
            <w:color w:val="1B1B1B"/>
            <w:shd w:val="clear" w:color="auto" w:fill="FFFFFF"/>
          </w:rPr>
          <w:tab/>
        </w:r>
        <w:r>
          <w:rPr>
            <w:color w:val="1B1B1B"/>
            <w:shd w:val="clear" w:color="auto" w:fill="FFFFFF"/>
          </w:rPr>
          <w:tab/>
        </w:r>
        <w:r>
          <w:rPr>
            <w:color w:val="1B1B1B"/>
            <w:shd w:val="clear" w:color="auto" w:fill="FFFFFF"/>
          </w:rPr>
          <w:tab/>
        </w:r>
        <w:r>
          <w:rPr>
            <w:color w:val="1B1B1B"/>
            <w:shd w:val="clear" w:color="auto" w:fill="FFFFFF"/>
          </w:rPr>
          <w:tab/>
          <w:t xml:space="preserve">          </w:t>
        </w:r>
        <w:r>
          <w:fldChar w:fldCharType="begin"/>
        </w:r>
        <w:r>
          <w:instrText xml:space="preserve"> PAGE   \* MERGEFORMAT </w:instrText>
        </w:r>
        <w:r>
          <w:fldChar w:fldCharType="separate"/>
        </w:r>
        <w:r w:rsidR="0085532B">
          <w:rPr>
            <w:noProof/>
          </w:rPr>
          <w:t>2</w:t>
        </w:r>
        <w:r>
          <w:rPr>
            <w:noProof/>
          </w:rPr>
          <w:fldChar w:fldCharType="end"/>
        </w:r>
      </w:p>
    </w:sdtContent>
  </w:sdt>
  <w:p w:rsidR="00350F81" w:rsidRDefault="00350F8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0F81" w:rsidRPr="00350F81" w:rsidRDefault="00350F81" w:rsidP="00350F81">
    <w:pPr>
      <w:spacing w:line="480" w:lineRule="auto"/>
      <w:rPr>
        <w:color w:val="1B1B1B"/>
        <w:shd w:val="clear" w:color="auto" w:fill="FFFFFF"/>
      </w:rPr>
    </w:pPr>
    <w:r>
      <w:t xml:space="preserve">Running Head: </w:t>
    </w:r>
    <w:r w:rsidRPr="00350F81">
      <w:rPr>
        <w:color w:val="1B1B1B"/>
        <w:shd w:val="clear" w:color="auto" w:fill="FFFFFF"/>
      </w:rPr>
      <w:t xml:space="preserve">Effects </w:t>
    </w:r>
    <w:r>
      <w:rPr>
        <w:color w:val="1B1B1B"/>
        <w:shd w:val="clear" w:color="auto" w:fill="FFFFFF"/>
      </w:rPr>
      <w:t>o</w:t>
    </w:r>
    <w:r w:rsidRPr="00350F81">
      <w:rPr>
        <w:color w:val="1B1B1B"/>
        <w:shd w:val="clear" w:color="auto" w:fill="FFFFFF"/>
      </w:rPr>
      <w:t xml:space="preserve">f </w:t>
    </w:r>
    <w:r>
      <w:rPr>
        <w:color w:val="1B1B1B"/>
        <w:shd w:val="clear" w:color="auto" w:fill="FFFFFF"/>
      </w:rPr>
      <w:t>Mixing Alcohol with Medications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3E741E"/>
    <w:multiLevelType w:val="multilevel"/>
    <w:tmpl w:val="FBEC34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0ED5650"/>
    <w:multiLevelType w:val="multilevel"/>
    <w:tmpl w:val="1FF45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CC4283F"/>
    <w:multiLevelType w:val="multilevel"/>
    <w:tmpl w:val="4524D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1AF3698"/>
    <w:multiLevelType w:val="multilevel"/>
    <w:tmpl w:val="3EA6D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B670B17"/>
    <w:multiLevelType w:val="multilevel"/>
    <w:tmpl w:val="457C13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88C6A8A"/>
    <w:multiLevelType w:val="multilevel"/>
    <w:tmpl w:val="F9A82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3"/>
  </w:num>
  <w:num w:numId="2">
    <w:abstractNumId w:val="1"/>
  </w:num>
  <w:num w:numId="3">
    <w:abstractNumId w:val="4"/>
  </w:num>
  <w:num w:numId="4">
    <w:abstractNumId w:val="2"/>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5414"/>
    <w:rsid w:val="001303F9"/>
    <w:rsid w:val="00350F81"/>
    <w:rsid w:val="004E63ED"/>
    <w:rsid w:val="00567CB9"/>
    <w:rsid w:val="008168CE"/>
    <w:rsid w:val="0085532B"/>
    <w:rsid w:val="008613FD"/>
    <w:rsid w:val="00907E22"/>
    <w:rsid w:val="00A51AB1"/>
    <w:rsid w:val="00AE61CD"/>
    <w:rsid w:val="00CC2D77"/>
    <w:rsid w:val="00D55909"/>
    <w:rsid w:val="00DE1C73"/>
    <w:rsid w:val="00E07CA7"/>
    <w:rsid w:val="00E36BFE"/>
    <w:rsid w:val="00EB16B5"/>
    <w:rsid w:val="00F30F3F"/>
    <w:rsid w:val="00F810F0"/>
    <w:rsid w:val="00FE54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FE541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1303F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FE5414"/>
    <w:pPr>
      <w:spacing w:before="100" w:beforeAutospacing="1" w:after="100" w:afterAutospacing="1" w:line="240" w:lineRule="auto"/>
      <w:outlineLvl w:val="2"/>
    </w:pPr>
    <w:rPr>
      <w:rFonts w:eastAsia="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E5414"/>
    <w:pPr>
      <w:spacing w:before="100" w:beforeAutospacing="1" w:after="100" w:afterAutospacing="1" w:line="240" w:lineRule="auto"/>
    </w:pPr>
    <w:rPr>
      <w:rFonts w:eastAsia="Times New Roman"/>
    </w:rPr>
  </w:style>
  <w:style w:type="character" w:customStyle="1" w:styleId="apple-converted-space">
    <w:name w:val="apple-converted-space"/>
    <w:basedOn w:val="DefaultParagraphFont"/>
    <w:rsid w:val="00FE5414"/>
  </w:style>
  <w:style w:type="character" w:styleId="Hyperlink">
    <w:name w:val="Hyperlink"/>
    <w:basedOn w:val="DefaultParagraphFont"/>
    <w:uiPriority w:val="99"/>
    <w:semiHidden/>
    <w:unhideWhenUsed/>
    <w:rsid w:val="00FE5414"/>
    <w:rPr>
      <w:color w:val="0000FF"/>
      <w:u w:val="single"/>
    </w:rPr>
  </w:style>
  <w:style w:type="character" w:customStyle="1" w:styleId="Heading3Char">
    <w:name w:val="Heading 3 Char"/>
    <w:basedOn w:val="DefaultParagraphFont"/>
    <w:link w:val="Heading3"/>
    <w:uiPriority w:val="9"/>
    <w:rsid w:val="00FE5414"/>
    <w:rPr>
      <w:rFonts w:eastAsia="Times New Roman"/>
      <w:b/>
      <w:bCs/>
      <w:sz w:val="27"/>
      <w:szCs w:val="27"/>
    </w:rPr>
  </w:style>
  <w:style w:type="character" w:customStyle="1" w:styleId="Heading1Char">
    <w:name w:val="Heading 1 Char"/>
    <w:basedOn w:val="DefaultParagraphFont"/>
    <w:link w:val="Heading1"/>
    <w:uiPriority w:val="9"/>
    <w:rsid w:val="00FE5414"/>
    <w:rPr>
      <w:rFonts w:asciiTheme="majorHAnsi" w:eastAsiaTheme="majorEastAsia" w:hAnsiTheme="majorHAnsi" w:cstheme="majorBidi"/>
      <w:b/>
      <w:bCs/>
      <w:color w:val="365F91" w:themeColor="accent1" w:themeShade="BF"/>
      <w:sz w:val="28"/>
      <w:szCs w:val="28"/>
    </w:rPr>
  </w:style>
  <w:style w:type="character" w:customStyle="1" w:styleId="Quote1">
    <w:name w:val="Quote1"/>
    <w:basedOn w:val="DefaultParagraphFont"/>
    <w:rsid w:val="00FE5414"/>
  </w:style>
  <w:style w:type="character" w:customStyle="1" w:styleId="c-phone">
    <w:name w:val="c-phone"/>
    <w:basedOn w:val="DefaultParagraphFont"/>
    <w:rsid w:val="00FE5414"/>
  </w:style>
  <w:style w:type="character" w:customStyle="1" w:styleId="c-icon-infotext">
    <w:name w:val="c-icon-info__text"/>
    <w:basedOn w:val="DefaultParagraphFont"/>
    <w:rsid w:val="00FE5414"/>
  </w:style>
  <w:style w:type="character" w:customStyle="1" w:styleId="Heading2Char">
    <w:name w:val="Heading 2 Char"/>
    <w:basedOn w:val="DefaultParagraphFont"/>
    <w:link w:val="Heading2"/>
    <w:uiPriority w:val="9"/>
    <w:semiHidden/>
    <w:rsid w:val="001303F9"/>
    <w:rPr>
      <w:rFonts w:asciiTheme="majorHAnsi" w:eastAsiaTheme="majorEastAsia" w:hAnsiTheme="majorHAnsi" w:cstheme="majorBidi"/>
      <w:b/>
      <w:bCs/>
      <w:color w:val="4F81BD" w:themeColor="accent1"/>
      <w:sz w:val="26"/>
      <w:szCs w:val="26"/>
    </w:rPr>
  </w:style>
  <w:style w:type="character" w:customStyle="1" w:styleId="trv-after">
    <w:name w:val="trv-after"/>
    <w:basedOn w:val="DefaultParagraphFont"/>
    <w:rsid w:val="001303F9"/>
  </w:style>
  <w:style w:type="paragraph" w:styleId="Header">
    <w:name w:val="header"/>
    <w:basedOn w:val="Normal"/>
    <w:link w:val="HeaderChar"/>
    <w:uiPriority w:val="99"/>
    <w:unhideWhenUsed/>
    <w:rsid w:val="00350F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0F81"/>
  </w:style>
  <w:style w:type="paragraph" w:styleId="Footer">
    <w:name w:val="footer"/>
    <w:basedOn w:val="Normal"/>
    <w:link w:val="FooterChar"/>
    <w:uiPriority w:val="99"/>
    <w:unhideWhenUsed/>
    <w:rsid w:val="00350F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0F8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FE541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1303F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FE5414"/>
    <w:pPr>
      <w:spacing w:before="100" w:beforeAutospacing="1" w:after="100" w:afterAutospacing="1" w:line="240" w:lineRule="auto"/>
      <w:outlineLvl w:val="2"/>
    </w:pPr>
    <w:rPr>
      <w:rFonts w:eastAsia="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E5414"/>
    <w:pPr>
      <w:spacing w:before="100" w:beforeAutospacing="1" w:after="100" w:afterAutospacing="1" w:line="240" w:lineRule="auto"/>
    </w:pPr>
    <w:rPr>
      <w:rFonts w:eastAsia="Times New Roman"/>
    </w:rPr>
  </w:style>
  <w:style w:type="character" w:customStyle="1" w:styleId="apple-converted-space">
    <w:name w:val="apple-converted-space"/>
    <w:basedOn w:val="DefaultParagraphFont"/>
    <w:rsid w:val="00FE5414"/>
  </w:style>
  <w:style w:type="character" w:styleId="Hyperlink">
    <w:name w:val="Hyperlink"/>
    <w:basedOn w:val="DefaultParagraphFont"/>
    <w:uiPriority w:val="99"/>
    <w:semiHidden/>
    <w:unhideWhenUsed/>
    <w:rsid w:val="00FE5414"/>
    <w:rPr>
      <w:color w:val="0000FF"/>
      <w:u w:val="single"/>
    </w:rPr>
  </w:style>
  <w:style w:type="character" w:customStyle="1" w:styleId="Heading3Char">
    <w:name w:val="Heading 3 Char"/>
    <w:basedOn w:val="DefaultParagraphFont"/>
    <w:link w:val="Heading3"/>
    <w:uiPriority w:val="9"/>
    <w:rsid w:val="00FE5414"/>
    <w:rPr>
      <w:rFonts w:eastAsia="Times New Roman"/>
      <w:b/>
      <w:bCs/>
      <w:sz w:val="27"/>
      <w:szCs w:val="27"/>
    </w:rPr>
  </w:style>
  <w:style w:type="character" w:customStyle="1" w:styleId="Heading1Char">
    <w:name w:val="Heading 1 Char"/>
    <w:basedOn w:val="DefaultParagraphFont"/>
    <w:link w:val="Heading1"/>
    <w:uiPriority w:val="9"/>
    <w:rsid w:val="00FE5414"/>
    <w:rPr>
      <w:rFonts w:asciiTheme="majorHAnsi" w:eastAsiaTheme="majorEastAsia" w:hAnsiTheme="majorHAnsi" w:cstheme="majorBidi"/>
      <w:b/>
      <w:bCs/>
      <w:color w:val="365F91" w:themeColor="accent1" w:themeShade="BF"/>
      <w:sz w:val="28"/>
      <w:szCs w:val="28"/>
    </w:rPr>
  </w:style>
  <w:style w:type="character" w:customStyle="1" w:styleId="Quote1">
    <w:name w:val="Quote1"/>
    <w:basedOn w:val="DefaultParagraphFont"/>
    <w:rsid w:val="00FE5414"/>
  </w:style>
  <w:style w:type="character" w:customStyle="1" w:styleId="c-phone">
    <w:name w:val="c-phone"/>
    <w:basedOn w:val="DefaultParagraphFont"/>
    <w:rsid w:val="00FE5414"/>
  </w:style>
  <w:style w:type="character" w:customStyle="1" w:styleId="c-icon-infotext">
    <w:name w:val="c-icon-info__text"/>
    <w:basedOn w:val="DefaultParagraphFont"/>
    <w:rsid w:val="00FE5414"/>
  </w:style>
  <w:style w:type="character" w:customStyle="1" w:styleId="Heading2Char">
    <w:name w:val="Heading 2 Char"/>
    <w:basedOn w:val="DefaultParagraphFont"/>
    <w:link w:val="Heading2"/>
    <w:uiPriority w:val="9"/>
    <w:semiHidden/>
    <w:rsid w:val="001303F9"/>
    <w:rPr>
      <w:rFonts w:asciiTheme="majorHAnsi" w:eastAsiaTheme="majorEastAsia" w:hAnsiTheme="majorHAnsi" w:cstheme="majorBidi"/>
      <w:b/>
      <w:bCs/>
      <w:color w:val="4F81BD" w:themeColor="accent1"/>
      <w:sz w:val="26"/>
      <w:szCs w:val="26"/>
    </w:rPr>
  </w:style>
  <w:style w:type="character" w:customStyle="1" w:styleId="trv-after">
    <w:name w:val="trv-after"/>
    <w:basedOn w:val="DefaultParagraphFont"/>
    <w:rsid w:val="001303F9"/>
  </w:style>
  <w:style w:type="paragraph" w:styleId="Header">
    <w:name w:val="header"/>
    <w:basedOn w:val="Normal"/>
    <w:link w:val="HeaderChar"/>
    <w:uiPriority w:val="99"/>
    <w:unhideWhenUsed/>
    <w:rsid w:val="00350F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0F81"/>
  </w:style>
  <w:style w:type="paragraph" w:styleId="Footer">
    <w:name w:val="footer"/>
    <w:basedOn w:val="Normal"/>
    <w:link w:val="FooterChar"/>
    <w:uiPriority w:val="99"/>
    <w:unhideWhenUsed/>
    <w:rsid w:val="00350F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0F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4849389">
      <w:bodyDiv w:val="1"/>
      <w:marLeft w:val="0"/>
      <w:marRight w:val="0"/>
      <w:marTop w:val="0"/>
      <w:marBottom w:val="0"/>
      <w:divBdr>
        <w:top w:val="none" w:sz="0" w:space="0" w:color="auto"/>
        <w:left w:val="none" w:sz="0" w:space="0" w:color="auto"/>
        <w:bottom w:val="none" w:sz="0" w:space="0" w:color="auto"/>
        <w:right w:val="none" w:sz="0" w:space="0" w:color="auto"/>
      </w:divBdr>
      <w:divsChild>
        <w:div w:id="541092889">
          <w:marLeft w:val="0"/>
          <w:marRight w:val="0"/>
          <w:marTop w:val="0"/>
          <w:marBottom w:val="0"/>
          <w:divBdr>
            <w:top w:val="none" w:sz="0" w:space="0" w:color="auto"/>
            <w:left w:val="none" w:sz="0" w:space="0" w:color="auto"/>
            <w:bottom w:val="none" w:sz="0" w:space="0" w:color="auto"/>
            <w:right w:val="none" w:sz="0" w:space="0" w:color="auto"/>
          </w:divBdr>
        </w:div>
      </w:divsChild>
    </w:div>
    <w:div w:id="537621720">
      <w:bodyDiv w:val="1"/>
      <w:marLeft w:val="0"/>
      <w:marRight w:val="0"/>
      <w:marTop w:val="0"/>
      <w:marBottom w:val="0"/>
      <w:divBdr>
        <w:top w:val="none" w:sz="0" w:space="0" w:color="auto"/>
        <w:left w:val="none" w:sz="0" w:space="0" w:color="auto"/>
        <w:bottom w:val="none" w:sz="0" w:space="0" w:color="auto"/>
        <w:right w:val="none" w:sz="0" w:space="0" w:color="auto"/>
      </w:divBdr>
      <w:divsChild>
        <w:div w:id="510149027">
          <w:marLeft w:val="0"/>
          <w:marRight w:val="0"/>
          <w:marTop w:val="0"/>
          <w:marBottom w:val="0"/>
          <w:divBdr>
            <w:top w:val="none" w:sz="0" w:space="0" w:color="auto"/>
            <w:left w:val="none" w:sz="0" w:space="0" w:color="auto"/>
            <w:bottom w:val="none" w:sz="0" w:space="0" w:color="auto"/>
            <w:right w:val="none" w:sz="0" w:space="0" w:color="auto"/>
          </w:divBdr>
          <w:divsChild>
            <w:div w:id="687563252">
              <w:marLeft w:val="300"/>
              <w:marRight w:val="0"/>
              <w:marTop w:val="0"/>
              <w:marBottom w:val="375"/>
              <w:divBdr>
                <w:top w:val="none" w:sz="0" w:space="0" w:color="auto"/>
                <w:left w:val="none" w:sz="0" w:space="0" w:color="auto"/>
                <w:bottom w:val="none" w:sz="0" w:space="0" w:color="auto"/>
                <w:right w:val="none" w:sz="0" w:space="0" w:color="auto"/>
              </w:divBdr>
            </w:div>
            <w:div w:id="2093816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3241020">
      <w:bodyDiv w:val="1"/>
      <w:marLeft w:val="0"/>
      <w:marRight w:val="0"/>
      <w:marTop w:val="0"/>
      <w:marBottom w:val="0"/>
      <w:divBdr>
        <w:top w:val="none" w:sz="0" w:space="0" w:color="auto"/>
        <w:left w:val="none" w:sz="0" w:space="0" w:color="auto"/>
        <w:bottom w:val="none" w:sz="0" w:space="0" w:color="auto"/>
        <w:right w:val="none" w:sz="0" w:space="0" w:color="auto"/>
      </w:divBdr>
      <w:divsChild>
        <w:div w:id="592933027">
          <w:marLeft w:val="0"/>
          <w:marRight w:val="0"/>
          <w:marTop w:val="0"/>
          <w:marBottom w:val="0"/>
          <w:divBdr>
            <w:top w:val="none" w:sz="0" w:space="0" w:color="auto"/>
            <w:left w:val="none" w:sz="0" w:space="0" w:color="auto"/>
            <w:bottom w:val="none" w:sz="0" w:space="0" w:color="auto"/>
            <w:right w:val="none" w:sz="0" w:space="0" w:color="auto"/>
          </w:divBdr>
        </w:div>
        <w:div w:id="871649887">
          <w:marLeft w:val="0"/>
          <w:marRight w:val="0"/>
          <w:marTop w:val="0"/>
          <w:marBottom w:val="0"/>
          <w:divBdr>
            <w:top w:val="none" w:sz="0" w:space="0" w:color="auto"/>
            <w:left w:val="none" w:sz="0" w:space="0" w:color="auto"/>
            <w:bottom w:val="none" w:sz="0" w:space="0" w:color="auto"/>
            <w:right w:val="none" w:sz="0" w:space="0" w:color="auto"/>
          </w:divBdr>
        </w:div>
      </w:divsChild>
    </w:div>
    <w:div w:id="1066150849">
      <w:bodyDiv w:val="1"/>
      <w:marLeft w:val="0"/>
      <w:marRight w:val="0"/>
      <w:marTop w:val="0"/>
      <w:marBottom w:val="0"/>
      <w:divBdr>
        <w:top w:val="none" w:sz="0" w:space="0" w:color="auto"/>
        <w:left w:val="none" w:sz="0" w:space="0" w:color="auto"/>
        <w:bottom w:val="none" w:sz="0" w:space="0" w:color="auto"/>
        <w:right w:val="none" w:sz="0" w:space="0" w:color="auto"/>
      </w:divBdr>
    </w:div>
    <w:div w:id="1234243274">
      <w:bodyDiv w:val="1"/>
      <w:marLeft w:val="0"/>
      <w:marRight w:val="0"/>
      <w:marTop w:val="0"/>
      <w:marBottom w:val="0"/>
      <w:divBdr>
        <w:top w:val="none" w:sz="0" w:space="0" w:color="auto"/>
        <w:left w:val="none" w:sz="0" w:space="0" w:color="auto"/>
        <w:bottom w:val="none" w:sz="0" w:space="0" w:color="auto"/>
        <w:right w:val="none" w:sz="0" w:space="0" w:color="auto"/>
      </w:divBdr>
    </w:div>
    <w:div w:id="2129424841">
      <w:bodyDiv w:val="1"/>
      <w:marLeft w:val="0"/>
      <w:marRight w:val="0"/>
      <w:marTop w:val="0"/>
      <w:marBottom w:val="0"/>
      <w:divBdr>
        <w:top w:val="none" w:sz="0" w:space="0" w:color="auto"/>
        <w:left w:val="none" w:sz="0" w:space="0" w:color="auto"/>
        <w:bottom w:val="none" w:sz="0" w:space="0" w:color="auto"/>
        <w:right w:val="none" w:sz="0" w:space="0" w:color="auto"/>
      </w:divBdr>
      <w:divsChild>
        <w:div w:id="2004967352">
          <w:marLeft w:val="0"/>
          <w:marRight w:val="0"/>
          <w:marTop w:val="0"/>
          <w:marBottom w:val="0"/>
          <w:divBdr>
            <w:top w:val="none" w:sz="0" w:space="0" w:color="auto"/>
            <w:left w:val="none" w:sz="0" w:space="0" w:color="auto"/>
            <w:bottom w:val="none" w:sz="0" w:space="0" w:color="auto"/>
            <w:right w:val="none" w:sz="0" w:space="0" w:color="auto"/>
          </w:divBdr>
        </w:div>
        <w:div w:id="10124204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960</Words>
  <Characters>5478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maggie</dc:creator>
  <cp:lastModifiedBy>maggie</cp:lastModifiedBy>
  <cp:revision>2</cp:revision>
  <dcterms:created xsi:type="dcterms:W3CDTF">2018-10-03T08:00:00Z</dcterms:created>
  <dcterms:modified xsi:type="dcterms:W3CDTF">2018-10-03T08:00:00Z</dcterms:modified>
</cp:coreProperties>
</file>